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C9" w:rsidRDefault="00ED3AC9" w:rsidP="00ED3AC9">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7 декабря 2010 года</w:t>
      </w:r>
    </w:p>
    <w:p w:rsidR="00ED3AC9" w:rsidRDefault="00ED3AC9" w:rsidP="00ED3AC9">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15 декабря 2010 года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05.10.2015 № 285-ФЗ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06.02.2020 № 6-ФЗ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1. Общие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Предмет регулирования настоящего Федерального закона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Основными принципами обеспечения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соблюдение и защита прав и свобод человека и гражданина;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законность;</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приоритет предупредительных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взаимодействие федеральных органов государственной власти, органов государственной 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Содержание деятельности по обеспечению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Деятельность по обеспечению безопасности включает в себя: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прогнозирование, выявление, анализ и оценку угроз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определение основных направлений государственной политики и стратегическое планирование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правовое регулирование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применение специальных экономических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организацию научной деятельности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9) финансирование расходов на обеспечение безопасности, контроль за целевым расходованием выделенных средств;</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10) международное сотрудничество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11) осуществление других мероприятий в области обеспечения безопасности в соответствии с законодательством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Государственная политика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Основные направления государственной политики в области обеспечения безопасности определяет Президент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стратегии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Граждане и общественные объединения участвуют в реализации государственной политики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Правовая основа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Правовую основу обеспечения безопасности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Координация деятельности по обеспечению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Международное сотрудничество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целями международного сотрудничества в области обеспечения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 xml:space="preserve">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w:t>
      </w:r>
      <w:r>
        <w:rPr>
          <w:rStyle w:val="ed"/>
          <w:color w:val="1111EE"/>
          <w:sz w:val="27"/>
          <w:szCs w:val="27"/>
          <w:shd w:val="clear" w:color="auto" w:fill="F0F0F0"/>
        </w:rPr>
        <w:lastRenderedPageBreak/>
        <w:t>Российской Федерации, а также призывов к таким действиям;</w:t>
      </w:r>
      <w:r>
        <w:rPr>
          <w:rStyle w:val="mark"/>
          <w:i/>
          <w:iCs/>
          <w:color w:val="1111EE"/>
          <w:sz w:val="27"/>
          <w:szCs w:val="27"/>
          <w:shd w:val="clear" w:color="auto" w:fill="F0F0F0"/>
        </w:rPr>
        <w:t> (В редакции Федерального закона </w:t>
      </w:r>
      <w:hyperlink r:id="rId7"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защита прав и законных интересов российских граждан за рубежом;</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укрепление отношений со стратегическими партнерами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участие в деятельности международных организаций, занимающихся проблемами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развитие двусторонних и многосторонних отношений в целях выполнения задач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содействие урегулированию конфликтов, включая участие в миротворческой деятельности.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r>
        <w:rPr>
          <w:rStyle w:val="mark"/>
          <w:i/>
          <w:iCs/>
          <w:color w:val="1111EE"/>
          <w:sz w:val="27"/>
          <w:szCs w:val="27"/>
          <w:shd w:val="clear" w:color="auto" w:fill="F0F0F0"/>
        </w:rPr>
        <w:t> (Часть введена - Федеральный закон </w:t>
      </w:r>
      <w:hyperlink r:id="rId8"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2. Полномочия федеральных органов государственной власти,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 Полномочия Президента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определяет основные направления государственной политики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стратегию национальной безопасности Российской Федерации, иные концептуальные и доктринальные документы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формирует и возглавляет Совет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в порядке, установленном Федеральным конституционным законом </w:t>
      </w:r>
      <w:hyperlink r:id="rId9" w:tgtFrame="contents" w:history="1">
        <w:r>
          <w:rPr>
            <w:rStyle w:val="cmd"/>
            <w:color w:val="1111EE"/>
            <w:sz w:val="27"/>
            <w:szCs w:val="27"/>
          </w:rPr>
          <w:t>от 30 мая 2001 года № 3-ФКЗ</w:t>
        </w:r>
      </w:hyperlink>
      <w:r>
        <w:rPr>
          <w:color w:val="333333"/>
          <w:sz w:val="27"/>
          <w:szCs w:val="27"/>
        </w:rPr>
        <w:t>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принимает в соответствии с законодательством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а) решение о применении специальных экономических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б) меры по защите граждан от преступных и иных противоправных действий, по противодействию терроризму и экстремизму;</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решает в соответствии с законодательством Российской Федерации вопросы, связанные с обеспечением защиты:</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а) информации и государственной тайны;</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б) населения и территорий от чрезвычайных ситуаций;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и федеральными законами.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Полномочия палат Федерального Собрания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Совет Федерации Федерального Собрания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утверждает указ Президента Российской Федерации о введении чрезвычайного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r>
        <w:rPr>
          <w:rStyle w:val="mark"/>
          <w:i/>
          <w:iCs/>
          <w:color w:val="1111EE"/>
          <w:sz w:val="27"/>
          <w:szCs w:val="27"/>
          <w:shd w:val="clear" w:color="auto" w:fill="F0F0F0"/>
        </w:rPr>
        <w:t> (Пункт введен - Федеральный закон </w:t>
      </w:r>
      <w:hyperlink r:id="rId10"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Государственная Дума Федерального Собрания Российской Федерации принимает федеральные законы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 Полномочия Правительства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участвует в определении основных направлений государственной политики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формирует федеральные целевые программы в области обеспечения безопасности и обеспечивает их реализацию;</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осуществляет иные полномочия в области обеспечения безопасности, возложенные на него Конституцией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Полномочия федеральных органов исполнительной власти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выполняют задачи в области обеспечения безопасности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3. Статус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Совет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r>
        <w:rPr>
          <w:rStyle w:val="mark"/>
          <w:i/>
          <w:iCs/>
          <w:color w:val="1111EE"/>
          <w:sz w:val="27"/>
          <w:szCs w:val="27"/>
          <w:shd w:val="clear" w:color="auto" w:fill="F0F0F0"/>
        </w:rPr>
        <w:t> (В редакции Федерального закона </w:t>
      </w:r>
      <w:hyperlink r:id="rId11"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Совет Безопасности формируется и возглавляется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Положение о Совете Безопасности Российской Федерации утверждается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задач и функций Совета Безопасности Президентом Российской Федерации могут создаваться рабочие органы Совета Безопасности и аппарат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Основные задачи и функции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Основными задачами Совета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обеспечение условий для осуществления Президентом Российской Федерации полномочий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формирование государственной политики в области обеспечения безопасности и контроль за ее реализацией;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подготовка предложений Президенту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а) о мерах по предупреждению и ликвидации чрезвычайных ситуаций и преодолению их последствий;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б) о применении специальных экономических мер в целях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в) о введении, продлении и об отмене чрезвычайного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оценка эффективности деятельности федеральных органов исполнительной власти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Основными функциями Совета Безопасности являются: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r>
        <w:rPr>
          <w:rStyle w:val="mark"/>
          <w:i/>
          <w:iCs/>
          <w:color w:val="1111EE"/>
          <w:sz w:val="27"/>
          <w:szCs w:val="27"/>
          <w:shd w:val="clear" w:color="auto" w:fill="F0F0F0"/>
        </w:rPr>
        <w:t> (В редакции Федерального закона </w:t>
      </w:r>
      <w:hyperlink r:id="rId12"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осуществление стратегического планирования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организация работы по подготовке федеральных программ в области обеспечения безопасности и осуществление контроля за их реализацией;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организация научных исследований по вопросам, отнесенным к ведению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15. Состав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w:t>
      </w:r>
      <w:r>
        <w:rPr>
          <w:rStyle w:val="ed"/>
          <w:color w:val="1111EE"/>
          <w:sz w:val="27"/>
          <w:szCs w:val="27"/>
        </w:rPr>
        <w:lastRenderedPageBreak/>
        <w:t>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Члены Совета Безопасности назначаются Президентом Российской Федерации в порядке, им определяемом.</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Члены Совета Безопасности принимают участие в заседаниях Совета Безопасности с правом совещательного голоса.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w:t>
      </w:r>
      <w:r>
        <w:rPr>
          <w:rStyle w:val="ed"/>
          <w:color w:val="1111EE"/>
          <w:sz w:val="27"/>
          <w:szCs w:val="27"/>
          <w:shd w:val="clear" w:color="auto" w:fill="F0F0F0"/>
        </w:rPr>
        <w:t>(подданства) </w:t>
      </w:r>
      <w:r>
        <w:rPr>
          <w:rStyle w:val="ed"/>
          <w:color w:val="1111EE"/>
          <w:sz w:val="27"/>
          <w:szCs w:val="27"/>
        </w:rPr>
        <w:t>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Pr>
          <w:rStyle w:val="mark"/>
          <w:i/>
          <w:iCs/>
          <w:color w:val="1111EE"/>
          <w:sz w:val="27"/>
          <w:szCs w:val="27"/>
          <w:shd w:val="clear" w:color="auto" w:fill="F0F0F0"/>
        </w:rPr>
        <w:t> (В редакции Федерального закона </w:t>
      </w:r>
      <w:hyperlink r:id="rId13"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shd w:val="clear" w:color="auto" w:fill="F0F0F0"/>
        </w:rPr>
        <w:t>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Style w:val="mark"/>
          <w:i/>
          <w:iCs/>
          <w:color w:val="1111EE"/>
          <w:sz w:val="27"/>
          <w:szCs w:val="27"/>
          <w:shd w:val="clear" w:color="auto" w:fill="F0F0F0"/>
        </w:rPr>
        <w:t> (Часть введена - Федеральный закон </w:t>
      </w:r>
      <w:hyperlink r:id="rId14" w:tgtFrame="contents" w:history="1">
        <w:r>
          <w:rPr>
            <w:rStyle w:val="a4"/>
            <w:color w:val="1C1CD6"/>
            <w:sz w:val="27"/>
            <w:szCs w:val="27"/>
            <w:shd w:val="clear" w:color="auto" w:fill="F0F0F0"/>
          </w:rPr>
          <w:t>от 09.11.2020 № 365-ФЗ</w:t>
        </w:r>
      </w:hyperlink>
      <w:r>
        <w:rPr>
          <w:rStyle w:val="mark"/>
          <w:i/>
          <w:iCs/>
          <w:color w:val="1111EE"/>
          <w:sz w:val="27"/>
          <w:szCs w:val="27"/>
          <w:shd w:val="clear" w:color="auto" w:fill="F0F0F0"/>
        </w:rPr>
        <w:t>)</w:t>
      </w:r>
    </w:p>
    <w:p w:rsidR="00ED3AC9" w:rsidRDefault="00ED3AC9" w:rsidP="00ED3AC9">
      <w:pPr>
        <w:pStyle w:val="p"/>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5" w:tgtFrame="contents" w:history="1">
        <w:r>
          <w:rPr>
            <w:rStyle w:val="a4"/>
            <w:color w:val="1C1CD6"/>
            <w:sz w:val="27"/>
            <w:szCs w:val="27"/>
          </w:rPr>
          <w:t>от 06.02.2020 № 6-ФЗ</w:t>
        </w:r>
      </w:hyperlink>
      <w:r>
        <w:rPr>
          <w:rStyle w:val="mark"/>
          <w:i/>
          <w:iCs/>
          <w:color w:val="1111EE"/>
          <w:sz w:val="27"/>
          <w:szCs w:val="27"/>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Секретарь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Секретарь Совета Безопасности является должностным лицом, обеспечивающим реализацию возложенных на Совет Безопасности задач и функций.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Полномочия Секретаря Совета Безопасности определяются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r>
        <w:rPr>
          <w:rStyle w:val="mark"/>
          <w:i/>
          <w:iCs/>
          <w:color w:val="1111EE"/>
          <w:sz w:val="27"/>
          <w:szCs w:val="27"/>
        </w:rPr>
        <w:t> (Часть введена - Федеральный закон </w:t>
      </w:r>
      <w:hyperlink r:id="rId16" w:tgtFrame="contents" w:history="1">
        <w:r>
          <w:rPr>
            <w:rStyle w:val="a4"/>
            <w:color w:val="1C1CD6"/>
            <w:sz w:val="27"/>
            <w:szCs w:val="27"/>
          </w:rPr>
          <w:t>от 05.10.2015 № 285-ФЗ</w:t>
        </w:r>
      </w:hyperlink>
      <w:r>
        <w:rPr>
          <w:rStyle w:val="mark"/>
          <w:i/>
          <w:iCs/>
          <w:color w:val="1111EE"/>
          <w:sz w:val="27"/>
          <w:szCs w:val="27"/>
        </w:rPr>
        <w:t>)</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Организация деятельности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Деятельность Совета Безопасности осуществляется в форме заседаний и совещаний.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Порядок организации и проведения заседаний и совещаний Совета Безопасности определяется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18. Решения Совета Безопасности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Решения Совета Безопасности принимаются на его заседаниях и совещаниях постоянными членами Совета Безопасности в порядке, определяемом Президентом Российской Федерации. Постоянные члены Совета Безопасности обладают равными правами при принятии решений.</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Решения Совета Безопасности вступают в силу после их утверждения Президентом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Вступившие в силу решения Совета Безопасности обязательны для исполнения государственными органами и должностными лицами.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В целях реализации решений Совета Безопасности Президентом Российской Федерации могут издаваться указы и распоряжения.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Глава 4. Заключительные положения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19. О признании утратившими силу отдельных законодательных актов (положений законодательных актов) Российской Федерации</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Признать утратившими силу:</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1) Закон Российской Федерации </w:t>
      </w:r>
      <w:hyperlink r:id="rId17" w:tgtFrame="contents" w:history="1">
        <w:r>
          <w:rPr>
            <w:rStyle w:val="cmd"/>
            <w:color w:val="1111EE"/>
            <w:sz w:val="27"/>
            <w:szCs w:val="27"/>
          </w:rPr>
          <w:t>от 5 марта 1992 года № 2446-I</w:t>
        </w:r>
      </w:hyperlink>
      <w:r>
        <w:rPr>
          <w:color w:val="333333"/>
          <w:sz w:val="27"/>
          <w:szCs w:val="27"/>
        </w:rPr>
        <w:t> "О безопасности" (Ведомости Съезда народных депутатов Российской Федерации и Верховного Совета Российской Федерации, 1992, № 15, ст. 769);</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 Постановление Верховного Совета Российской Федерации от 5 марта 1992 года № 2446/I-I "О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 15, ст. 770);</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3) Закон Российской Федерации </w:t>
      </w:r>
      <w:hyperlink r:id="rId18" w:tgtFrame="contents" w:history="1">
        <w:r>
          <w:rPr>
            <w:rStyle w:val="cmd"/>
            <w:color w:val="1111EE"/>
            <w:sz w:val="27"/>
            <w:szCs w:val="27"/>
          </w:rPr>
          <w:t>от 25 декабря 1992 года № 4235-I</w:t>
        </w:r>
      </w:hyperlink>
      <w:r>
        <w:rPr>
          <w:color w:val="333333"/>
          <w:sz w:val="27"/>
          <w:szCs w:val="27"/>
        </w:rPr>
        <w:t>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77);</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4) Постановление Верховного Совета Российской Федерации </w:t>
      </w:r>
      <w:hyperlink r:id="rId19" w:tgtFrame="contents" w:history="1">
        <w:r>
          <w:rPr>
            <w:rStyle w:val="cmd"/>
            <w:color w:val="1111EE"/>
            <w:sz w:val="27"/>
            <w:szCs w:val="27"/>
          </w:rPr>
          <w:t>от 25 декабря 1992 года № 4236-I</w:t>
        </w:r>
      </w:hyperlink>
      <w:r>
        <w:rPr>
          <w:color w:val="333333"/>
          <w:sz w:val="27"/>
          <w:szCs w:val="27"/>
        </w:rPr>
        <w:t>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 2, ст. 78);</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5) статью 9 Федерального закона </w:t>
      </w:r>
      <w:hyperlink r:id="rId20" w:tgtFrame="contents" w:history="1">
        <w:r>
          <w:rPr>
            <w:rStyle w:val="cmd"/>
            <w:color w:val="1111EE"/>
            <w:sz w:val="27"/>
            <w:szCs w:val="27"/>
          </w:rPr>
          <w:t>от 25 июля 2002 года № 116-ФЗ</w:t>
        </w:r>
      </w:hyperlink>
      <w:r>
        <w:rPr>
          <w:color w:val="333333"/>
          <w:sz w:val="27"/>
          <w:szCs w:val="27"/>
        </w:rPr>
        <w:t>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 30, ст. 3033);</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6) статью 2 Федерального закона </w:t>
      </w:r>
      <w:hyperlink r:id="rId21" w:tgtFrame="contents" w:history="1">
        <w:r>
          <w:rPr>
            <w:rStyle w:val="cmd"/>
            <w:color w:val="1111EE"/>
            <w:sz w:val="27"/>
            <w:szCs w:val="27"/>
          </w:rPr>
          <w:t>от 7 марта 2005 года № 15-ФЗ</w:t>
        </w:r>
      </w:hyperlink>
      <w:r>
        <w:rPr>
          <w:color w:val="333333"/>
          <w:sz w:val="27"/>
          <w:szCs w:val="27"/>
        </w:rPr>
        <w:t>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 10, ст. 763);</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7) статью 1 Федерального закона </w:t>
      </w:r>
      <w:hyperlink r:id="rId22" w:tgtFrame="contents" w:history="1">
        <w:r>
          <w:rPr>
            <w:rStyle w:val="cmd"/>
            <w:color w:val="1111EE"/>
            <w:sz w:val="27"/>
            <w:szCs w:val="27"/>
          </w:rPr>
          <w:t>от 25 июля 2006 года № 128-ФЗ</w:t>
        </w:r>
      </w:hyperlink>
      <w:r>
        <w:rPr>
          <w:color w:val="333333"/>
          <w:sz w:val="27"/>
          <w:szCs w:val="27"/>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 31, ст. 3427);</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8) статью 3 Федерального закона </w:t>
      </w:r>
      <w:hyperlink r:id="rId23" w:tgtFrame="contents" w:history="1">
        <w:r>
          <w:rPr>
            <w:rStyle w:val="cmd"/>
            <w:color w:val="1111EE"/>
            <w:sz w:val="27"/>
            <w:szCs w:val="27"/>
          </w:rPr>
          <w:t>от 2 марта 2007 года № 24-ФЗ</w:t>
        </w:r>
      </w:hyperlink>
      <w:r>
        <w:rPr>
          <w:color w:val="333333"/>
          <w:sz w:val="27"/>
          <w:szCs w:val="27"/>
        </w:rPr>
        <w:t>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 10, ст. 1151);</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9) статью 1 Федерального закона </w:t>
      </w:r>
      <w:hyperlink r:id="rId24" w:tgtFrame="contents" w:history="1">
        <w:r>
          <w:rPr>
            <w:rStyle w:val="cmd"/>
            <w:color w:val="1111EE"/>
            <w:sz w:val="27"/>
            <w:szCs w:val="27"/>
          </w:rPr>
          <w:t>от 26 июня 2008 года № 103-ФЗ</w:t>
        </w:r>
      </w:hyperlink>
      <w:r>
        <w:rPr>
          <w:color w:val="333333"/>
          <w:sz w:val="27"/>
          <w:szCs w:val="27"/>
        </w:rPr>
        <w:t>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 26, ст. 3022).</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20. Вступление в силу настоящего Федерального закона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Настоящий Федеральный закон вступает в силу со дня его официального опубликования.</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Д.Медведев</w:t>
      </w:r>
      <w:proofErr w:type="spellEnd"/>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28 декабря 2010 года</w:t>
      </w:r>
    </w:p>
    <w:p w:rsidR="00ED3AC9" w:rsidRDefault="00ED3AC9" w:rsidP="00ED3AC9">
      <w:pPr>
        <w:pStyle w:val="a3"/>
        <w:shd w:val="clear" w:color="auto" w:fill="FFFFFF"/>
        <w:spacing w:before="90" w:beforeAutospacing="0" w:after="90" w:afterAutospacing="0"/>
        <w:ind w:firstLine="675"/>
        <w:jc w:val="both"/>
        <w:rPr>
          <w:color w:val="333333"/>
          <w:sz w:val="27"/>
          <w:szCs w:val="27"/>
        </w:rPr>
      </w:pPr>
      <w:r>
        <w:rPr>
          <w:color w:val="333333"/>
          <w:sz w:val="27"/>
          <w:szCs w:val="27"/>
        </w:rPr>
        <w:t>№ 390-ФЗ</w:t>
      </w:r>
    </w:p>
    <w:p w:rsidR="00FB63CD" w:rsidRPr="00ED3AC9" w:rsidRDefault="00FB63CD">
      <w:pPr>
        <w:rPr>
          <w:rFonts w:ascii="Times New Roman" w:hAnsi="Times New Roman" w:cs="Times New Roman"/>
          <w:sz w:val="24"/>
          <w:szCs w:val="24"/>
        </w:rPr>
      </w:pPr>
      <w:bookmarkStart w:id="0" w:name="_GoBack"/>
      <w:bookmarkEnd w:id="0"/>
    </w:p>
    <w:sectPr w:rsidR="00FB63CD" w:rsidRPr="00ED3A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AC9"/>
    <w:rsid w:val="00ED3AC9"/>
    <w:rsid w:val="00FB6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1C78EE-2DD1-498F-A317-47C81F68C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ED3AC9"/>
  </w:style>
  <w:style w:type="character" w:customStyle="1" w:styleId="cmd">
    <w:name w:val="cmd"/>
    <w:basedOn w:val="a0"/>
    <w:rsid w:val="00ED3AC9"/>
  </w:style>
  <w:style w:type="character" w:styleId="a4">
    <w:name w:val="Hyperlink"/>
    <w:basedOn w:val="a0"/>
    <w:uiPriority w:val="99"/>
    <w:semiHidden/>
    <w:unhideWhenUsed/>
    <w:rsid w:val="00ED3AC9"/>
    <w:rPr>
      <w:color w:val="0000FF"/>
      <w:u w:val="single"/>
    </w:rPr>
  </w:style>
  <w:style w:type="paragraph" w:customStyle="1" w:styleId="h">
    <w:name w:val="h"/>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ED3AC9"/>
  </w:style>
  <w:style w:type="paragraph" w:customStyle="1" w:styleId="p">
    <w:name w:val="p"/>
    <w:basedOn w:val="a"/>
    <w:rsid w:val="00ED3A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5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44301&amp;backlink=1&amp;&amp;nd=102900997" TargetMode="External"/><Relationship Id="rId13" Type="http://schemas.openxmlformats.org/officeDocument/2006/relationships/hyperlink" Target="http://pravo.gov.ru/proxy/ips/?docbody=&amp;prevDoc=102144301&amp;backlink=1&amp;&amp;nd=102900997" TargetMode="External"/><Relationship Id="rId18" Type="http://schemas.openxmlformats.org/officeDocument/2006/relationships/hyperlink" Target="http://pravo.gov.ru/proxy/ips/?docbody=&amp;prevDoc=102144301&amp;backlink=1&amp;&amp;nd=102020615"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avo.gov.ru/proxy/ips/?docbody=&amp;prevDoc=102144301&amp;backlink=1&amp;&amp;nd=102091339" TargetMode="External"/><Relationship Id="rId7" Type="http://schemas.openxmlformats.org/officeDocument/2006/relationships/hyperlink" Target="http://pravo.gov.ru/proxy/ips/?docbody=&amp;prevDoc=102144301&amp;backlink=1&amp;&amp;nd=102900997" TargetMode="External"/><Relationship Id="rId12" Type="http://schemas.openxmlformats.org/officeDocument/2006/relationships/hyperlink" Target="http://pravo.gov.ru/proxy/ips/?docbody=&amp;prevDoc=102144301&amp;backlink=1&amp;&amp;nd=102900997" TargetMode="External"/><Relationship Id="rId17" Type="http://schemas.openxmlformats.org/officeDocument/2006/relationships/hyperlink" Target="http://pravo.gov.ru/proxy/ips/?docbody=&amp;prevDoc=102144301&amp;backlink=1&amp;&amp;nd=102015025"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44301&amp;backlink=1&amp;&amp;nd=102379635" TargetMode="External"/><Relationship Id="rId20" Type="http://schemas.openxmlformats.org/officeDocument/2006/relationships/hyperlink" Target="http://pravo.gov.ru/proxy/ips/?docbody=&amp;prevDoc=102144301&amp;backlink=1&amp;&amp;nd=102077400" TargetMode="External"/><Relationship Id="rId1" Type="http://schemas.openxmlformats.org/officeDocument/2006/relationships/styles" Target="styles.xml"/><Relationship Id="rId6" Type="http://schemas.openxmlformats.org/officeDocument/2006/relationships/hyperlink" Target="http://pravo.gov.ru/proxy/ips/?docbody=&amp;prevDoc=102144301&amp;backlink=1&amp;&amp;nd=102900997" TargetMode="External"/><Relationship Id="rId11" Type="http://schemas.openxmlformats.org/officeDocument/2006/relationships/hyperlink" Target="http://pravo.gov.ru/proxy/ips/?docbody=&amp;prevDoc=102144301&amp;backlink=1&amp;&amp;nd=102900997" TargetMode="External"/><Relationship Id="rId24" Type="http://schemas.openxmlformats.org/officeDocument/2006/relationships/hyperlink" Target="http://pravo.gov.ru/proxy/ips/?docbody=&amp;prevDoc=102144301&amp;backlink=1&amp;&amp;nd=102122826" TargetMode="External"/><Relationship Id="rId5" Type="http://schemas.openxmlformats.org/officeDocument/2006/relationships/hyperlink" Target="http://pravo.gov.ru/proxy/ips/?docbody=&amp;prevDoc=102144301&amp;backlink=1&amp;&amp;nd=102673469" TargetMode="External"/><Relationship Id="rId15" Type="http://schemas.openxmlformats.org/officeDocument/2006/relationships/hyperlink" Target="http://pravo.gov.ru/proxy/ips/?docbody=&amp;prevDoc=102144301&amp;backlink=1&amp;&amp;nd=102673469" TargetMode="External"/><Relationship Id="rId23" Type="http://schemas.openxmlformats.org/officeDocument/2006/relationships/hyperlink" Target="http://pravo.gov.ru/proxy/ips/?docbody=&amp;prevDoc=102144301&amp;backlink=1&amp;&amp;nd=102112286" TargetMode="External"/><Relationship Id="rId10" Type="http://schemas.openxmlformats.org/officeDocument/2006/relationships/hyperlink" Target="http://pravo.gov.ru/proxy/ips/?docbody=&amp;prevDoc=102144301&amp;backlink=1&amp;&amp;nd=102900997" TargetMode="External"/><Relationship Id="rId19" Type="http://schemas.openxmlformats.org/officeDocument/2006/relationships/hyperlink" Target="http://pravo.gov.ru/proxy/ips/?docbody=&amp;prevDoc=102144301&amp;backlink=1&amp;&amp;nd=102020616" TargetMode="External"/><Relationship Id="rId4" Type="http://schemas.openxmlformats.org/officeDocument/2006/relationships/hyperlink" Target="http://pravo.gov.ru/proxy/ips/?docbody=&amp;prevDoc=102144301&amp;backlink=1&amp;&amp;nd=102379635" TargetMode="External"/><Relationship Id="rId9" Type="http://schemas.openxmlformats.org/officeDocument/2006/relationships/hyperlink" Target="http://pravo.gov.ru/proxy/ips/?docbody=&amp;prevDoc=102144301&amp;backlink=1&amp;&amp;nd=102071299" TargetMode="External"/><Relationship Id="rId14" Type="http://schemas.openxmlformats.org/officeDocument/2006/relationships/hyperlink" Target="http://pravo.gov.ru/proxy/ips/?docbody=&amp;prevDoc=102144301&amp;backlink=1&amp;&amp;nd=102900997" TargetMode="External"/><Relationship Id="rId22" Type="http://schemas.openxmlformats.org/officeDocument/2006/relationships/hyperlink" Target="http://pravo.gov.ru/proxy/ips/?docbody=&amp;prevDoc=102144301&amp;backlink=1&amp;&amp;nd=1021081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3777</Words>
  <Characters>21530</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Борисович</dc:creator>
  <cp:keywords/>
  <dc:description/>
  <cp:lastModifiedBy>Борисович</cp:lastModifiedBy>
  <cp:revision>1</cp:revision>
  <dcterms:created xsi:type="dcterms:W3CDTF">2021-05-11T12:29:00Z</dcterms:created>
  <dcterms:modified xsi:type="dcterms:W3CDTF">2021-05-11T12:29:00Z</dcterms:modified>
</cp:coreProperties>
</file>